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94C" w:rsidRDefault="00C2694C" w:rsidP="00C2694C">
      <w:pPr>
        <w:jc w:val="both"/>
        <w:rPr>
          <w:rFonts w:eastAsia="Times New Roman" w:cstheme="minorHAnsi"/>
          <w:b/>
          <w:color w:val="222222"/>
          <w:szCs w:val="22"/>
          <w:u w:val="single"/>
          <w:shd w:val="clear" w:color="auto" w:fill="FFFFFF"/>
        </w:rPr>
      </w:pPr>
    </w:p>
    <w:p w:rsidR="00C2694C" w:rsidRDefault="00C2694C" w:rsidP="00C2694C">
      <w:pPr>
        <w:jc w:val="both"/>
        <w:rPr>
          <w:rFonts w:eastAsia="Times New Roman" w:cstheme="minorHAnsi"/>
          <w:b/>
          <w:color w:val="222222"/>
          <w:szCs w:val="22"/>
          <w:u w:val="single"/>
          <w:shd w:val="clear" w:color="auto" w:fill="FFFFFF"/>
        </w:rPr>
      </w:pPr>
      <w:r w:rsidRPr="008D7906">
        <w:rPr>
          <w:rFonts w:eastAsia="Times New Roman" w:cstheme="minorHAnsi"/>
          <w:b/>
          <w:color w:val="222222"/>
          <w:szCs w:val="22"/>
          <w:u w:val="single"/>
          <w:shd w:val="clear" w:color="auto" w:fill="FFFFFF"/>
        </w:rPr>
        <w:t>Holger Alexander Klein</w:t>
      </w:r>
    </w:p>
    <w:p w:rsidR="00C2694C" w:rsidRDefault="00C2694C" w:rsidP="00C2694C">
      <w:pPr>
        <w:jc w:val="both"/>
        <w:rPr>
          <w:rFonts w:eastAsia="Times New Roman" w:cstheme="minorHAnsi"/>
          <w:b/>
          <w:color w:val="222222"/>
          <w:szCs w:val="22"/>
          <w:u w:val="single"/>
          <w:shd w:val="clear" w:color="auto" w:fill="FFFFFF"/>
        </w:rPr>
      </w:pPr>
    </w:p>
    <w:p w:rsidR="00C2694C" w:rsidRDefault="00C2694C" w:rsidP="00C2694C">
      <w:pPr>
        <w:jc w:val="both"/>
        <w:rPr>
          <w:rFonts w:eastAsia="Times New Roman" w:cstheme="minorHAnsi"/>
          <w:b/>
          <w:color w:val="222222"/>
          <w:szCs w:val="22"/>
          <w:u w:val="single"/>
          <w:shd w:val="clear" w:color="auto" w:fill="FFFFFF"/>
        </w:rPr>
      </w:pPr>
      <w:r w:rsidRPr="008D7906">
        <w:rPr>
          <w:rFonts w:eastAsia="Times New Roman" w:cstheme="minorHAnsi"/>
          <w:b/>
          <w:noProof/>
          <w:color w:val="222222"/>
          <w:szCs w:val="22"/>
          <w:u w:val="single"/>
          <w:shd w:val="clear" w:color="auto" w:fill="FFFFFF"/>
          <w:lang w:val="en-US"/>
        </w:rPr>
        <w:drawing>
          <wp:anchor distT="0" distB="0" distL="114300" distR="114300" simplePos="0" relativeHeight="251659264" behindDoc="0" locked="0" layoutInCell="1" allowOverlap="1" wp14:anchorId="2493FF28">
            <wp:simplePos x="0" y="0"/>
            <wp:positionH relativeFrom="column">
              <wp:posOffset>-4445</wp:posOffset>
            </wp:positionH>
            <wp:positionV relativeFrom="paragraph">
              <wp:posOffset>-635</wp:posOffset>
            </wp:positionV>
            <wp:extent cx="1296000" cy="1620000"/>
            <wp:effectExtent l="0" t="0" r="0" b="0"/>
            <wp:wrapSquare wrapText="bothSides"/>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pic:cNvPicPr>
                  </pic:nvPicPr>
                  <pic:blipFill>
                    <a:blip r:embed="rId4">
                      <a:extLst>
                        <a:ext uri="{28A0092B-C50C-407E-A947-70E740481C1C}">
                          <a14:useLocalDpi xmlns:a14="http://schemas.microsoft.com/office/drawing/2010/main" val="0"/>
                        </a:ext>
                      </a:extLst>
                    </a:blip>
                    <a:stretch>
                      <a:fillRect/>
                    </a:stretch>
                  </pic:blipFill>
                  <pic:spPr>
                    <a:xfrm>
                      <a:off x="0" y="0"/>
                      <a:ext cx="1296000" cy="1620000"/>
                    </a:xfrm>
                    <a:prstGeom prst="rect">
                      <a:avLst/>
                    </a:prstGeom>
                  </pic:spPr>
                </pic:pic>
              </a:graphicData>
            </a:graphic>
          </wp:anchor>
        </w:drawing>
      </w:r>
    </w:p>
    <w:p w:rsidR="00C2694C" w:rsidRDefault="00C2694C" w:rsidP="00C2694C">
      <w:pPr>
        <w:rPr>
          <w:rFonts w:eastAsia="Times New Roman" w:cstheme="minorHAnsi"/>
          <w:szCs w:val="22"/>
        </w:rPr>
      </w:pPr>
    </w:p>
    <w:p w:rsidR="00DF2D17" w:rsidRDefault="00DF2D17" w:rsidP="00C2694C">
      <w:pPr>
        <w:jc w:val="both"/>
        <w:rPr>
          <w:rFonts w:eastAsia="Times New Roman" w:cstheme="minorHAnsi"/>
          <w:color w:val="222222"/>
          <w:sz w:val="22"/>
          <w:szCs w:val="22"/>
        </w:rPr>
      </w:pPr>
    </w:p>
    <w:p w:rsidR="00DF2D17" w:rsidRDefault="00DF2D17" w:rsidP="00C2694C">
      <w:pPr>
        <w:jc w:val="both"/>
        <w:rPr>
          <w:rFonts w:eastAsia="Times New Roman" w:cstheme="minorHAnsi"/>
          <w:color w:val="222222"/>
          <w:sz w:val="22"/>
          <w:szCs w:val="22"/>
        </w:rPr>
      </w:pPr>
    </w:p>
    <w:p w:rsidR="00DF2D17" w:rsidRDefault="00DF2D17" w:rsidP="00C2694C">
      <w:pPr>
        <w:jc w:val="both"/>
        <w:rPr>
          <w:rFonts w:eastAsia="Times New Roman" w:cstheme="minorHAnsi"/>
          <w:color w:val="222222"/>
          <w:sz w:val="22"/>
          <w:szCs w:val="22"/>
        </w:rPr>
      </w:pPr>
    </w:p>
    <w:p w:rsidR="00DF2D17" w:rsidRDefault="00DF2D17" w:rsidP="00C2694C">
      <w:pPr>
        <w:jc w:val="both"/>
        <w:rPr>
          <w:rFonts w:eastAsia="Times New Roman" w:cstheme="minorHAnsi"/>
          <w:color w:val="222222"/>
          <w:sz w:val="22"/>
          <w:szCs w:val="22"/>
        </w:rPr>
      </w:pPr>
    </w:p>
    <w:p w:rsidR="00DF2D17" w:rsidRDefault="00DF2D17" w:rsidP="00C2694C">
      <w:pPr>
        <w:jc w:val="both"/>
        <w:rPr>
          <w:rFonts w:eastAsia="Times New Roman" w:cstheme="minorHAnsi"/>
          <w:color w:val="222222"/>
          <w:sz w:val="22"/>
          <w:szCs w:val="22"/>
        </w:rPr>
      </w:pPr>
    </w:p>
    <w:p w:rsidR="00DF2D17" w:rsidRDefault="00DF2D17" w:rsidP="00C2694C">
      <w:pPr>
        <w:jc w:val="both"/>
        <w:rPr>
          <w:rFonts w:eastAsia="Times New Roman" w:cstheme="minorHAnsi"/>
          <w:color w:val="222222"/>
          <w:sz w:val="22"/>
          <w:szCs w:val="22"/>
        </w:rPr>
      </w:pPr>
    </w:p>
    <w:p w:rsidR="00DF2D17" w:rsidRDefault="00DF2D17" w:rsidP="00C2694C">
      <w:pPr>
        <w:jc w:val="both"/>
        <w:rPr>
          <w:rFonts w:eastAsia="Times New Roman" w:cstheme="minorHAnsi"/>
          <w:color w:val="222222"/>
          <w:sz w:val="22"/>
          <w:szCs w:val="22"/>
        </w:rPr>
      </w:pPr>
    </w:p>
    <w:p w:rsidR="00DF2D17" w:rsidRDefault="00DF2D17" w:rsidP="00C2694C">
      <w:pPr>
        <w:jc w:val="both"/>
        <w:rPr>
          <w:rFonts w:eastAsia="Times New Roman" w:cstheme="minorHAnsi"/>
          <w:color w:val="222222"/>
          <w:sz w:val="22"/>
          <w:szCs w:val="22"/>
        </w:rPr>
      </w:pPr>
    </w:p>
    <w:p w:rsidR="00C2694C" w:rsidRPr="008D7906" w:rsidRDefault="00C2694C" w:rsidP="00C2694C">
      <w:pPr>
        <w:jc w:val="both"/>
        <w:rPr>
          <w:rFonts w:eastAsia="Times New Roman" w:cstheme="minorHAnsi"/>
          <w:color w:val="222222"/>
          <w:sz w:val="22"/>
          <w:szCs w:val="22"/>
        </w:rPr>
      </w:pPr>
      <w:r w:rsidRPr="008D7906">
        <w:rPr>
          <w:rFonts w:eastAsia="Times New Roman" w:cstheme="minorHAnsi"/>
          <w:color w:val="222222"/>
          <w:sz w:val="22"/>
          <w:szCs w:val="22"/>
        </w:rPr>
        <w:t xml:space="preserve">University of </w:t>
      </w:r>
      <w:r w:rsidR="00106CE3" w:rsidRPr="008D7906">
        <w:rPr>
          <w:rFonts w:eastAsia="Times New Roman" w:cstheme="minorHAnsi"/>
          <w:color w:val="222222"/>
          <w:sz w:val="22"/>
          <w:szCs w:val="22"/>
        </w:rPr>
        <w:t>Columbia</w:t>
      </w:r>
      <w:bookmarkStart w:id="0" w:name="_GoBack"/>
      <w:bookmarkEnd w:id="0"/>
    </w:p>
    <w:p w:rsidR="00C2694C" w:rsidRPr="008D7906" w:rsidRDefault="00C2694C" w:rsidP="00C2694C">
      <w:pPr>
        <w:jc w:val="both"/>
        <w:rPr>
          <w:rFonts w:eastAsia="Times New Roman" w:cstheme="minorHAnsi"/>
          <w:color w:val="222222"/>
          <w:sz w:val="22"/>
          <w:szCs w:val="22"/>
        </w:rPr>
      </w:pPr>
      <w:r w:rsidRPr="008D7906">
        <w:rPr>
          <w:rFonts w:eastAsia="Times New Roman" w:cstheme="minorHAnsi"/>
          <w:color w:val="222222"/>
          <w:sz w:val="22"/>
          <w:szCs w:val="22"/>
        </w:rPr>
        <w:t>Lisa and Bernard Selz Professor of Medieval Art History</w:t>
      </w:r>
    </w:p>
    <w:p w:rsidR="00C2694C" w:rsidRPr="008D7906" w:rsidRDefault="00C2694C" w:rsidP="00C2694C">
      <w:pPr>
        <w:jc w:val="both"/>
        <w:rPr>
          <w:rFonts w:eastAsia="Times New Roman" w:cstheme="minorHAnsi"/>
          <w:color w:val="222222"/>
          <w:sz w:val="22"/>
          <w:szCs w:val="22"/>
        </w:rPr>
      </w:pPr>
      <w:r w:rsidRPr="008D7906">
        <w:rPr>
          <w:rFonts w:eastAsia="Times New Roman" w:cstheme="minorHAnsi"/>
          <w:color w:val="222222"/>
          <w:sz w:val="22"/>
          <w:szCs w:val="22"/>
        </w:rPr>
        <w:t>Director, The Sakıp Sabancı Center for Turkish Studies</w:t>
      </w:r>
    </w:p>
    <w:p w:rsidR="00C2694C" w:rsidRPr="008D7906" w:rsidRDefault="00C2694C" w:rsidP="00C2694C">
      <w:pPr>
        <w:jc w:val="both"/>
        <w:rPr>
          <w:rFonts w:eastAsia="Times New Roman" w:cstheme="minorHAnsi"/>
          <w:color w:val="222222"/>
          <w:sz w:val="22"/>
          <w:szCs w:val="22"/>
        </w:rPr>
      </w:pPr>
      <w:r w:rsidRPr="008D7906">
        <w:rPr>
          <w:rFonts w:eastAsia="Times New Roman" w:cstheme="minorHAnsi"/>
          <w:color w:val="222222"/>
          <w:sz w:val="22"/>
          <w:szCs w:val="22"/>
        </w:rPr>
        <w:t>Columbia University</w:t>
      </w:r>
    </w:p>
    <w:p w:rsidR="00C2694C" w:rsidRDefault="00C2694C" w:rsidP="00C2694C">
      <w:pPr>
        <w:rPr>
          <w:rFonts w:eastAsia="Times New Roman" w:cstheme="minorHAnsi"/>
          <w:szCs w:val="22"/>
        </w:rPr>
      </w:pPr>
    </w:p>
    <w:p w:rsidR="00C2694C" w:rsidRPr="008D7906" w:rsidRDefault="00C2694C" w:rsidP="00C2694C">
      <w:pPr>
        <w:jc w:val="both"/>
        <w:rPr>
          <w:rFonts w:eastAsia="Times New Roman" w:cstheme="minorHAnsi"/>
          <w:sz w:val="22"/>
          <w:szCs w:val="22"/>
          <w:lang w:val="en-US"/>
        </w:rPr>
      </w:pPr>
      <w:r w:rsidRPr="008D7906">
        <w:rPr>
          <w:rFonts w:eastAsia="Times New Roman" w:cstheme="minorHAnsi"/>
          <w:sz w:val="22"/>
          <w:szCs w:val="22"/>
        </w:rPr>
        <w:t>Professor </w:t>
      </w:r>
      <w:r w:rsidRPr="008D7906">
        <w:rPr>
          <w:rFonts w:eastAsia="Times New Roman" w:cstheme="minorHAnsi"/>
          <w:sz w:val="22"/>
          <w:szCs w:val="22"/>
          <w:lang w:val="en-US"/>
        </w:rPr>
        <w:t xml:space="preserve">Holger </w:t>
      </w:r>
      <w:r w:rsidRPr="008D7906">
        <w:rPr>
          <w:rFonts w:eastAsia="Times New Roman" w:cstheme="minorHAnsi"/>
          <w:sz w:val="22"/>
          <w:szCs w:val="22"/>
        </w:rPr>
        <w:t>Alexander Klein</w:t>
      </w:r>
      <w:r w:rsidRPr="008D7906">
        <w:rPr>
          <w:rFonts w:eastAsia="Times New Roman" w:cstheme="minorHAnsi"/>
          <w:sz w:val="22"/>
          <w:szCs w:val="22"/>
          <w:lang w:val="en-US"/>
        </w:rPr>
        <w:t xml:space="preserve"> o</w:t>
      </w:r>
      <w:r w:rsidRPr="008D7906">
        <w:rPr>
          <w:rFonts w:eastAsia="Times New Roman" w:cstheme="minorHAnsi"/>
          <w:sz w:val="22"/>
          <w:szCs w:val="22"/>
        </w:rPr>
        <w:t>btained his PhD in 200</w:t>
      </w:r>
      <w:r w:rsidRPr="008D7906">
        <w:rPr>
          <w:rFonts w:eastAsia="Times New Roman" w:cstheme="minorHAnsi"/>
          <w:sz w:val="22"/>
          <w:szCs w:val="22"/>
          <w:lang w:val="en-US"/>
        </w:rPr>
        <w:t>0</w:t>
      </w:r>
      <w:r w:rsidRPr="008D7906">
        <w:rPr>
          <w:rFonts w:eastAsia="Times New Roman" w:cstheme="minorHAnsi"/>
          <w:sz w:val="22"/>
          <w:szCs w:val="22"/>
        </w:rPr>
        <w:t xml:space="preserve"> from </w:t>
      </w:r>
      <w:r w:rsidRPr="008D7906">
        <w:rPr>
          <w:rFonts w:eastAsia="Times New Roman" w:cstheme="minorHAnsi"/>
          <w:sz w:val="22"/>
          <w:szCs w:val="22"/>
          <w:lang w:val="en-US"/>
        </w:rPr>
        <w:t>Rheinische Friedrich-</w:t>
      </w:r>
      <w:proofErr w:type="spellStart"/>
      <w:r w:rsidRPr="008D7906">
        <w:rPr>
          <w:rFonts w:eastAsia="Times New Roman" w:cstheme="minorHAnsi"/>
          <w:sz w:val="22"/>
          <w:szCs w:val="22"/>
          <w:lang w:val="en-US"/>
        </w:rPr>
        <w:t>Wilhelms</w:t>
      </w:r>
      <w:proofErr w:type="spellEnd"/>
      <w:r w:rsidRPr="008D7906">
        <w:rPr>
          <w:rFonts w:eastAsia="Times New Roman" w:cstheme="minorHAnsi"/>
          <w:sz w:val="22"/>
          <w:szCs w:val="22"/>
          <w:lang w:val="en-US"/>
        </w:rPr>
        <w:t xml:space="preserve">-Universität. Holger A. Klein was educated in Art History, Early Christian Archaeology, and German Literature at the universities of Freiburg </w:t>
      </w:r>
      <w:proofErr w:type="spellStart"/>
      <w:r w:rsidRPr="008D7906">
        <w:rPr>
          <w:rFonts w:eastAsia="Times New Roman" w:cstheme="minorHAnsi"/>
          <w:sz w:val="22"/>
          <w:szCs w:val="22"/>
          <w:lang w:val="en-US"/>
        </w:rPr>
        <w:t>im</w:t>
      </w:r>
      <w:proofErr w:type="spellEnd"/>
      <w:r w:rsidRPr="008D7906">
        <w:rPr>
          <w:rFonts w:eastAsia="Times New Roman" w:cstheme="minorHAnsi"/>
          <w:sz w:val="22"/>
          <w:szCs w:val="22"/>
          <w:lang w:val="en-US"/>
        </w:rPr>
        <w:t xml:space="preserve"> Breisgau, Munich, London, and Bonn. His research focuses on Late Antique, Early Medieval, and Byzantine art and architecture, more specifically, on the cult of relics, reliquaries, and issues of cultural and artistic exchange.</w:t>
      </w:r>
    </w:p>
    <w:p w:rsidR="00C2694C" w:rsidRDefault="00C2694C" w:rsidP="00C2694C">
      <w:pPr>
        <w:jc w:val="both"/>
        <w:rPr>
          <w:rFonts w:eastAsia="Times New Roman" w:cstheme="minorHAnsi"/>
          <w:sz w:val="22"/>
          <w:szCs w:val="22"/>
          <w:lang w:val="en-US"/>
        </w:rPr>
      </w:pPr>
    </w:p>
    <w:p w:rsidR="00C2694C" w:rsidRPr="008D7906" w:rsidRDefault="00C2694C" w:rsidP="00C2694C">
      <w:pPr>
        <w:jc w:val="both"/>
        <w:rPr>
          <w:rFonts w:eastAsia="Times New Roman" w:cstheme="minorHAnsi"/>
          <w:sz w:val="22"/>
          <w:szCs w:val="22"/>
          <w:lang w:val="en-US"/>
        </w:rPr>
      </w:pPr>
      <w:r w:rsidRPr="008D7906">
        <w:rPr>
          <w:rFonts w:eastAsia="Times New Roman" w:cstheme="minorHAnsi"/>
          <w:sz w:val="22"/>
          <w:szCs w:val="22"/>
          <w:lang w:val="en-US"/>
        </w:rPr>
        <w:t xml:space="preserve">Professor Klein joined Columbia University as an Assistant Professor in 2000, was promoted to tenured Associate Professor in 2006, and to Professor in 2011. He served as Director of Art Humanities in 2003 and from 2007–09, Director of Graduate Studies from 2010–12, and as Department Chair from 2012–15. During the 2015–16 academic year, Prof. Klein was Alliance Visiting Professor at the </w:t>
      </w:r>
      <w:proofErr w:type="spellStart"/>
      <w:r w:rsidRPr="008D7906">
        <w:rPr>
          <w:rFonts w:eastAsia="Times New Roman" w:cstheme="minorHAnsi"/>
          <w:sz w:val="22"/>
          <w:szCs w:val="22"/>
          <w:lang w:val="en-US"/>
        </w:rPr>
        <w:t>Université</w:t>
      </w:r>
      <w:proofErr w:type="spellEnd"/>
      <w:r w:rsidRPr="008D7906">
        <w:rPr>
          <w:rFonts w:eastAsia="Times New Roman" w:cstheme="minorHAnsi"/>
          <w:sz w:val="22"/>
          <w:szCs w:val="22"/>
          <w:lang w:val="en-US"/>
        </w:rPr>
        <w:t xml:space="preserve"> Paris I Panthéon-Sorbonne and taught Columbia undergraduates at Reid Hall. He currently serves as Interim Director of the </w:t>
      </w:r>
      <w:proofErr w:type="spellStart"/>
      <w:r w:rsidRPr="008D7906">
        <w:rPr>
          <w:rFonts w:eastAsia="Times New Roman" w:cstheme="minorHAnsi"/>
          <w:sz w:val="22"/>
          <w:szCs w:val="22"/>
          <w:lang w:val="en-US"/>
        </w:rPr>
        <w:t>Sakıp</w:t>
      </w:r>
      <w:proofErr w:type="spellEnd"/>
      <w:r w:rsidRPr="008D7906">
        <w:rPr>
          <w:rFonts w:eastAsia="Times New Roman" w:cstheme="minorHAnsi"/>
          <w:sz w:val="22"/>
          <w:szCs w:val="22"/>
          <w:lang w:val="en-US"/>
        </w:rPr>
        <w:t xml:space="preserve"> </w:t>
      </w:r>
      <w:proofErr w:type="spellStart"/>
      <w:r w:rsidRPr="008D7906">
        <w:rPr>
          <w:rFonts w:eastAsia="Times New Roman" w:cstheme="minorHAnsi"/>
          <w:sz w:val="22"/>
          <w:szCs w:val="22"/>
          <w:lang w:val="en-US"/>
        </w:rPr>
        <w:t>Sabancı</w:t>
      </w:r>
      <w:proofErr w:type="spellEnd"/>
      <w:r w:rsidRPr="008D7906">
        <w:rPr>
          <w:rFonts w:eastAsia="Times New Roman" w:cstheme="minorHAnsi"/>
          <w:sz w:val="22"/>
          <w:szCs w:val="22"/>
          <w:lang w:val="en-US"/>
        </w:rPr>
        <w:t xml:space="preserve"> Center for Turkish Studies.</w:t>
      </w: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p w:rsidR="00C2694C" w:rsidRDefault="00C2694C" w:rsidP="00C2694C">
      <w:pPr>
        <w:jc w:val="both"/>
        <w:rPr>
          <w:rFonts w:eastAsia="Times New Roman" w:cstheme="minorHAnsi"/>
          <w:sz w:val="22"/>
          <w:szCs w:val="22"/>
        </w:rPr>
      </w:pPr>
    </w:p>
    <w:sectPr w:rsidR="00C2694C" w:rsidSect="000916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4C"/>
    <w:rsid w:val="000862BF"/>
    <w:rsid w:val="00106CE3"/>
    <w:rsid w:val="00955D4E"/>
    <w:rsid w:val="00C2694C"/>
    <w:rsid w:val="00DF2D17"/>
    <w:rsid w:val="00EC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DB35B-67F3-42BA-97FB-E837269F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94C"/>
    <w:pPr>
      <w:spacing w:after="0" w:line="240" w:lineRule="auto"/>
    </w:pPr>
    <w:rPr>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Sabanci University</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kadriyehuysal</dc:creator>
  <cp:keywords/>
  <dc:description/>
  <cp:lastModifiedBy>Ogretmen,Sibel</cp:lastModifiedBy>
  <cp:revision>2</cp:revision>
  <dcterms:created xsi:type="dcterms:W3CDTF">2023-03-23T13:18:00Z</dcterms:created>
  <dcterms:modified xsi:type="dcterms:W3CDTF">2023-03-23T13:18:00Z</dcterms:modified>
</cp:coreProperties>
</file>